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B3E" w:rsidRDefault="005D6111" w:rsidP="005D6111">
      <w:pPr>
        <w:jc w:val="center"/>
        <w:rPr>
          <w:b/>
        </w:rPr>
      </w:pPr>
      <w:r>
        <w:rPr>
          <w:b/>
        </w:rPr>
        <w:t xml:space="preserve">WASHINGTON STATE </w:t>
      </w:r>
      <w:r w:rsidR="00640B3E">
        <w:rPr>
          <w:b/>
        </w:rPr>
        <w:t>DEPARTMENT OF HEALTH</w:t>
      </w:r>
    </w:p>
    <w:p w:rsidR="00640B3E" w:rsidRDefault="00640B3E" w:rsidP="005D6111">
      <w:pPr>
        <w:jc w:val="center"/>
        <w:rPr>
          <w:b/>
        </w:rPr>
      </w:pPr>
      <w:r>
        <w:rPr>
          <w:b/>
        </w:rPr>
        <w:t>OFFICE OF COMMUNITY HEALTH SYSTEMS</w:t>
      </w:r>
    </w:p>
    <w:p w:rsidR="00640B3E" w:rsidRDefault="00640B3E" w:rsidP="005D6111">
      <w:pPr>
        <w:jc w:val="center"/>
        <w:rPr>
          <w:b/>
        </w:rPr>
      </w:pPr>
      <w:r>
        <w:rPr>
          <w:b/>
        </w:rPr>
        <w:t>EMS and Trauma Section</w:t>
      </w:r>
    </w:p>
    <w:p w:rsidR="005D6111" w:rsidRDefault="00640B3E" w:rsidP="005D6111">
      <w:pPr>
        <w:jc w:val="center"/>
        <w:rPr>
          <w:b/>
        </w:rPr>
      </w:pPr>
      <w:r>
        <w:rPr>
          <w:b/>
        </w:rPr>
        <w:t xml:space="preserve">UPDATE on EMS </w:t>
      </w:r>
      <w:r w:rsidR="005D6111">
        <w:rPr>
          <w:b/>
        </w:rPr>
        <w:t>CERTIFICATION TESTING</w:t>
      </w:r>
    </w:p>
    <w:p w:rsidR="005D6111" w:rsidRPr="005D6111" w:rsidRDefault="00D569ED" w:rsidP="005D6111">
      <w:pPr>
        <w:jc w:val="center"/>
        <w:rPr>
          <w:b/>
        </w:rPr>
      </w:pPr>
      <w:r>
        <w:rPr>
          <w:b/>
        </w:rPr>
        <w:t>April</w:t>
      </w:r>
      <w:r w:rsidR="005D6111">
        <w:rPr>
          <w:b/>
        </w:rPr>
        <w:t xml:space="preserve"> 2010</w:t>
      </w:r>
    </w:p>
    <w:p w:rsidR="005D6111" w:rsidRDefault="005D6111"/>
    <w:p w:rsidR="005D6111" w:rsidRPr="00133BF5" w:rsidRDefault="005D6111" w:rsidP="005D6111">
      <w:pPr>
        <w:rPr>
          <w:b/>
          <w:u w:val="single"/>
        </w:rPr>
      </w:pPr>
      <w:r w:rsidRPr="00133BF5">
        <w:rPr>
          <w:b/>
          <w:u w:val="single"/>
        </w:rPr>
        <w:t>Introduction</w:t>
      </w:r>
    </w:p>
    <w:p w:rsidR="005D6111" w:rsidRDefault="00057309" w:rsidP="005D6111">
      <w:r>
        <w:t xml:space="preserve">This </w:t>
      </w:r>
      <w:r w:rsidR="005D6111">
        <w:t xml:space="preserve">update is </w:t>
      </w:r>
      <w:r>
        <w:t>provided to</w:t>
      </w:r>
      <w:r w:rsidR="005D6111">
        <w:t xml:space="preserve"> keep Washington State EMS providers </w:t>
      </w:r>
      <w:r w:rsidR="00372049">
        <w:t>informed</w:t>
      </w:r>
      <w:r w:rsidR="005D6111">
        <w:t xml:space="preserve"> on the </w:t>
      </w:r>
      <w:r w:rsidR="005E05E2">
        <w:t xml:space="preserve">change </w:t>
      </w:r>
      <w:r w:rsidR="005D6111">
        <w:t xml:space="preserve">to the National Registry of EMT (NREMT) test.  On January 1, 2010 the NREMT test became the test used for certifying EMS personnel at all levels.  This </w:t>
      </w:r>
      <w:r w:rsidR="005E05E2">
        <w:t>is</w:t>
      </w:r>
      <w:r w:rsidR="005D6111">
        <w:t xml:space="preserve"> a major change in how certification testing is done in Washington State.  Updates will be provided on a regular basis.  I</w:t>
      </w:r>
      <w:r w:rsidR="00640B3E">
        <w:t>f</w:t>
      </w:r>
      <w:r w:rsidR="005D6111">
        <w:t xml:space="preserve"> you have questions about</w:t>
      </w:r>
      <w:r>
        <w:t xml:space="preserve"> certification testing, please </w:t>
      </w:r>
      <w:r w:rsidR="00640B3E">
        <w:t xml:space="preserve">contact </w:t>
      </w:r>
      <w:r w:rsidR="005D6111">
        <w:t>Michael Lopez (</w:t>
      </w:r>
      <w:hyperlink r:id="rId5" w:history="1">
        <w:r w:rsidR="005D6111" w:rsidRPr="00B43E84">
          <w:rPr>
            <w:rStyle w:val="Hyperlink"/>
          </w:rPr>
          <w:t>michael.lopez@doh.wa.gov</w:t>
        </w:r>
      </w:hyperlink>
      <w:r w:rsidR="005D6111">
        <w:t>) or Dane Kessler (</w:t>
      </w:r>
      <w:hyperlink r:id="rId6" w:history="1">
        <w:r w:rsidR="005D6111" w:rsidRPr="00B43E84">
          <w:rPr>
            <w:rStyle w:val="Hyperlink"/>
          </w:rPr>
          <w:t>dane.kessler@doh.wa.gov</w:t>
        </w:r>
      </w:hyperlink>
      <w:r w:rsidR="005D6111">
        <w:t>)</w:t>
      </w:r>
      <w:r w:rsidR="00640B3E">
        <w:t xml:space="preserve"> at the Department of Health</w:t>
      </w:r>
      <w:r w:rsidR="005D6111">
        <w:t xml:space="preserve">.  </w:t>
      </w:r>
    </w:p>
    <w:p w:rsidR="007F0481" w:rsidRPr="00133BF5" w:rsidRDefault="007F0481" w:rsidP="005D6111">
      <w:pPr>
        <w:rPr>
          <w:b/>
          <w:u w:val="single"/>
        </w:rPr>
      </w:pPr>
      <w:r w:rsidRPr="00133BF5">
        <w:rPr>
          <w:b/>
          <w:u w:val="single"/>
        </w:rPr>
        <w:t>Required Tests</w:t>
      </w:r>
    </w:p>
    <w:p w:rsidR="005E05E2" w:rsidRDefault="005E05E2" w:rsidP="005D6111">
      <w:r>
        <w:t>C</w:t>
      </w:r>
      <w:r w:rsidR="007F0481">
        <w:t xml:space="preserve">ertification activities may or may not require an individual </w:t>
      </w:r>
      <w:r w:rsidR="003A3B84">
        <w:t xml:space="preserve">to take a test.  The department </w:t>
      </w:r>
      <w:r w:rsidR="007F0481">
        <w:t xml:space="preserve"> identifies the process for </w:t>
      </w:r>
      <w:r>
        <w:t>these</w:t>
      </w:r>
      <w:r w:rsidR="007F0481">
        <w:t xml:space="preserve"> certification activities</w:t>
      </w:r>
      <w:r w:rsidR="003A3B84">
        <w:t xml:space="preserve"> in WAC</w:t>
      </w:r>
      <w:r w:rsidR="007F0481">
        <w:t xml:space="preserve">.  </w:t>
      </w:r>
      <w:r w:rsidR="00D569ED">
        <w:t xml:space="preserve">Please make sure that all students are aware they must take the NREMT </w:t>
      </w:r>
      <w:r w:rsidR="00D569ED" w:rsidRPr="00D569ED">
        <w:rPr>
          <w:b/>
          <w:u w:val="single"/>
        </w:rPr>
        <w:t>certifying</w:t>
      </w:r>
      <w:r w:rsidR="00D569ED">
        <w:t xml:space="preserve"> </w:t>
      </w:r>
      <w:r w:rsidR="00422012">
        <w:t>exam after</w:t>
      </w:r>
      <w:r w:rsidR="00D569ED">
        <w:t xml:space="preserve"> completing an initial EMT course.  The NREMT </w:t>
      </w:r>
      <w:r w:rsidR="00D569ED" w:rsidRPr="00422012">
        <w:rPr>
          <w:b/>
          <w:u w:val="single"/>
        </w:rPr>
        <w:t xml:space="preserve">assessment </w:t>
      </w:r>
      <w:r w:rsidR="00D569ED">
        <w:t xml:space="preserve">exam is used when individuals are re-certifying </w:t>
      </w:r>
      <w:r w:rsidR="00422012">
        <w:t xml:space="preserve">their Washington State credential </w:t>
      </w:r>
      <w:r w:rsidR="00D569ED">
        <w:t xml:space="preserve">through the CME method.  </w:t>
      </w:r>
    </w:p>
    <w:p w:rsidR="007F0481" w:rsidRDefault="007F0481" w:rsidP="005D6111">
      <w:r>
        <w:t>Individuals are not re</w:t>
      </w:r>
      <w:r w:rsidR="005E05E2">
        <w:t>quired to maintain NREMT status</w:t>
      </w:r>
      <w:r>
        <w:t>.</w:t>
      </w:r>
      <w:r w:rsidR="00422012">
        <w:t xml:space="preserve">  Continuing NREMT status is optional after the first certification period.</w:t>
      </w:r>
      <w:r>
        <w:t xml:space="preserve">  If the individual continues in an approved OTEP program, there is no test required.  The department wholly supports OTEP and encourages EMS providers to participate in </w:t>
      </w:r>
      <w:r w:rsidR="00133BF5">
        <w:t>an approved OTEP program</w:t>
      </w:r>
      <w:r>
        <w:t>.</w:t>
      </w:r>
    </w:p>
    <w:p w:rsidR="007F0481" w:rsidRPr="00057309" w:rsidRDefault="005D6111" w:rsidP="00A966B2">
      <w:pPr>
        <w:rPr>
          <w:b/>
          <w:u w:val="single"/>
        </w:rPr>
      </w:pPr>
      <w:r w:rsidRPr="00133BF5">
        <w:rPr>
          <w:b/>
          <w:u w:val="single"/>
        </w:rPr>
        <w:t>Project Update</w:t>
      </w:r>
      <w:r w:rsidR="00057309">
        <w:rPr>
          <w:b/>
          <w:u w:val="single"/>
        </w:rPr>
        <w:t xml:space="preserve">.  </w:t>
      </w:r>
      <w:r w:rsidR="007F0481">
        <w:t>Over the next several months, we will continue working on the following project tasks</w:t>
      </w:r>
      <w:r w:rsidR="00640B3E">
        <w:t xml:space="preserve"> relating to the NREMT</w:t>
      </w:r>
      <w:r w:rsidR="009D6986">
        <w:t xml:space="preserve"> test</w:t>
      </w:r>
      <w:r w:rsidR="007F0481">
        <w:t xml:space="preserve">.  </w:t>
      </w:r>
    </w:p>
    <w:p w:rsidR="00A966B2" w:rsidRDefault="00A966B2" w:rsidP="00A966B2">
      <w:pPr>
        <w:pStyle w:val="ListParagraph"/>
        <w:numPr>
          <w:ilvl w:val="0"/>
          <w:numId w:val="3"/>
        </w:numPr>
      </w:pPr>
      <w:r w:rsidRPr="00133BF5">
        <w:rPr>
          <w:b/>
        </w:rPr>
        <w:t>Test Site Accessibility.</w:t>
      </w:r>
      <w:r>
        <w:t xml:space="preserve">  </w:t>
      </w:r>
      <w:r w:rsidR="00640B3E">
        <w:t>A</w:t>
      </w:r>
      <w:r>
        <w:t xml:space="preserve">ccess to testing sites is a major </w:t>
      </w:r>
      <w:r w:rsidR="00057309">
        <w:t>concern.</w:t>
      </w:r>
      <w:r>
        <w:t xml:space="preserve">  The department recognizes that additional test sites are needed.  We continue to work with representatives from a number of the EMS Regions to identify additional test sites.  </w:t>
      </w:r>
      <w:r w:rsidR="00D569ED">
        <w:t xml:space="preserve">Since the last update, </w:t>
      </w:r>
      <w:r w:rsidR="00422012">
        <w:t>additional</w:t>
      </w:r>
      <w:r w:rsidR="00D569ED">
        <w:t xml:space="preserve"> test sites </w:t>
      </w:r>
      <w:r w:rsidR="00422012">
        <w:t xml:space="preserve">are </w:t>
      </w:r>
      <w:r w:rsidR="00D569ED">
        <w:t>open in Colville, (Stevens County Sheriff</w:t>
      </w:r>
      <w:r w:rsidR="00422012">
        <w:t>) and</w:t>
      </w:r>
      <w:r w:rsidR="00D569ED">
        <w:t xml:space="preserve"> Olympia (South Puget Sound Community College).  </w:t>
      </w:r>
      <w:r w:rsidR="00827CF0">
        <w:t xml:space="preserve">Tacoma (Tacoma Community College) is working on their application to become a testing site.  </w:t>
      </w:r>
      <w:r w:rsidR="00D569ED">
        <w:t>We</w:t>
      </w:r>
      <w:r w:rsidR="00827CF0">
        <w:t xml:space="preserve"> also understand that a test site</w:t>
      </w:r>
      <w:r w:rsidR="00D569ED">
        <w:t xml:space="preserve"> should be operational in Bremerton (Olympic College) in the very near future.  We recognize that the North Central Region of the State is a priority at this time and continue to work at identifying potential test sites.  </w:t>
      </w:r>
    </w:p>
    <w:p w:rsidR="001E3DC9" w:rsidRDefault="001E3DC9" w:rsidP="00A966B2">
      <w:pPr>
        <w:pStyle w:val="ListParagraph"/>
        <w:numPr>
          <w:ilvl w:val="0"/>
          <w:numId w:val="3"/>
        </w:numPr>
      </w:pPr>
      <w:r w:rsidRPr="00133BF5">
        <w:rPr>
          <w:b/>
        </w:rPr>
        <w:t>Resources for SEI’s.</w:t>
      </w:r>
      <w:r>
        <w:t xml:space="preserve">  It is important to create an environment of success for our EMS students.  Part of this process is providing SEI’s with resources that will assist them in helping students </w:t>
      </w:r>
      <w:r>
        <w:lastRenderedPageBreak/>
        <w:t xml:space="preserve">succeed on the NREMT test.  There are 12 general strategies used by successful EMS training programs.  One or more of these strategies will be discussed in each update.  </w:t>
      </w:r>
    </w:p>
    <w:p w:rsidR="001E3DC9" w:rsidRDefault="001E3DC9" w:rsidP="00A966B2">
      <w:pPr>
        <w:pStyle w:val="ListParagraph"/>
        <w:numPr>
          <w:ilvl w:val="0"/>
          <w:numId w:val="3"/>
        </w:numPr>
      </w:pPr>
      <w:r w:rsidRPr="00133BF5">
        <w:rPr>
          <w:b/>
        </w:rPr>
        <w:t>Communications.</w:t>
      </w:r>
      <w:r>
        <w:t xml:space="preserve">   </w:t>
      </w:r>
      <w:r w:rsidR="009D6986">
        <w:t>We</w:t>
      </w:r>
      <w:r>
        <w:t xml:space="preserve"> are scheduling SEI meetings in each Region.  To date, these presentations </w:t>
      </w:r>
      <w:r w:rsidR="00D569ED">
        <w:t xml:space="preserve">have been held </w:t>
      </w:r>
      <w:r>
        <w:t>for SEI</w:t>
      </w:r>
      <w:r w:rsidR="009D6986">
        <w:t>s</w:t>
      </w:r>
      <w:r>
        <w:t xml:space="preserve"> in the Northwest, West, </w:t>
      </w:r>
      <w:r w:rsidR="00D569ED">
        <w:t>East and South Central Regions</w:t>
      </w:r>
      <w:r>
        <w:t>.</w:t>
      </w:r>
      <w:r w:rsidR="00D569ED">
        <w:t xml:space="preserve">  Another date will be identified for the NC Region and SW Region of the State.</w:t>
      </w:r>
      <w:r>
        <w:t xml:space="preserve">  These presentations are intended to provide a face to face opportunity for SEI’s to meet with us and have questions answered about the testing process.</w:t>
      </w:r>
      <w:r w:rsidR="00D569ED">
        <w:t xml:space="preserve">  In March, a group of educators and EMS representatives have started meeting again in an effort to work on this transition.  There is a core group of five folks who are working to address some of the ongoing issues.  Currently, Norma Pancake, Cindy Hambly, Terry Anderson, Lisa Brietinger and Mike Lopez are working on this project.  The work of this group will be shared with our SEI’s through these updates</w:t>
      </w:r>
      <w:r w:rsidR="00827CF0">
        <w:t xml:space="preserve"> and additional mailings to the SEI’s in the State</w:t>
      </w:r>
      <w:r w:rsidR="00D569ED">
        <w:t>.</w:t>
      </w:r>
    </w:p>
    <w:p w:rsidR="001E3DC9" w:rsidRDefault="001E3DC9" w:rsidP="00A966B2">
      <w:pPr>
        <w:pStyle w:val="ListParagraph"/>
        <w:numPr>
          <w:ilvl w:val="0"/>
          <w:numId w:val="3"/>
        </w:numPr>
      </w:pPr>
      <w:r w:rsidRPr="00133BF5">
        <w:rPr>
          <w:b/>
        </w:rPr>
        <w:t>Migration to the new National Education Standards and Instructional Guidelines.</w:t>
      </w:r>
      <w:r>
        <w:t xml:space="preserve">  </w:t>
      </w:r>
      <w:r w:rsidR="000B7D98">
        <w:t>T</w:t>
      </w:r>
      <w:r>
        <w:t xml:space="preserve">he </w:t>
      </w:r>
      <w:r w:rsidR="000B7D98">
        <w:t xml:space="preserve">National </w:t>
      </w:r>
      <w:r>
        <w:t>Education Standards and Instructional Guidelines</w:t>
      </w:r>
      <w:r w:rsidR="000B7D98">
        <w:t xml:space="preserve"> replace the National DOT Curriculum</w:t>
      </w:r>
      <w:r>
        <w:t xml:space="preserve">.  The department and the State’s </w:t>
      </w:r>
      <w:r w:rsidR="009D6986">
        <w:t xml:space="preserve">EMS </w:t>
      </w:r>
      <w:r>
        <w:t xml:space="preserve">Education </w:t>
      </w:r>
      <w:r w:rsidR="00133BF5">
        <w:t>committee are</w:t>
      </w:r>
      <w:r>
        <w:t xml:space="preserve"> working on a document that will customize these documents to reflect EMS practice in Washington State.  When complete, the information will replace the DOT curriculum currently used by </w:t>
      </w:r>
      <w:r w:rsidR="000B7D98">
        <w:t xml:space="preserve">Washington’s </w:t>
      </w:r>
      <w:r>
        <w:t xml:space="preserve">EMS training programs.  </w:t>
      </w:r>
      <w:r w:rsidR="00BD0E62">
        <w:t xml:space="preserve">You can view the educational standards </w:t>
      </w:r>
      <w:r w:rsidR="009D6986">
        <w:t>at</w:t>
      </w:r>
      <w:r w:rsidR="00BD0E62">
        <w:t xml:space="preserve"> th</w:t>
      </w:r>
      <w:r w:rsidR="009D6986">
        <w:t>is</w:t>
      </w:r>
      <w:r w:rsidR="00BD0E62">
        <w:t xml:space="preserve"> website:  </w:t>
      </w:r>
      <w:hyperlink r:id="rId7" w:history="1">
        <w:r w:rsidR="00BD0E62" w:rsidRPr="00433650">
          <w:rPr>
            <w:rStyle w:val="Hyperlink"/>
          </w:rPr>
          <w:t>http://www.ems.gov/</w:t>
        </w:r>
      </w:hyperlink>
      <w:r w:rsidR="00BD0E62">
        <w:t xml:space="preserve">  under the “education” tab, click Educational Standards to review the document in its entirety.  </w:t>
      </w:r>
    </w:p>
    <w:p w:rsidR="005D6111" w:rsidRPr="00133BF5" w:rsidRDefault="005D6111" w:rsidP="00E90FCB">
      <w:pPr>
        <w:rPr>
          <w:b/>
          <w:u w:val="single"/>
        </w:rPr>
      </w:pPr>
      <w:r w:rsidRPr="00133BF5">
        <w:rPr>
          <w:b/>
          <w:u w:val="single"/>
        </w:rPr>
        <w:t>Success Strategies</w:t>
      </w:r>
    </w:p>
    <w:p w:rsidR="006077BF" w:rsidRDefault="00E90FCB" w:rsidP="00E90FCB">
      <w:r>
        <w:t xml:space="preserve">There are 12 basic strategies that successful EMS training programs use.  The NREMT published an article highlighting the research done on this issue.  </w:t>
      </w:r>
      <w:r w:rsidR="006077BF">
        <w:t>There is also a great resource on the NREMT website for students.  This document, entitled “Prepare for Success on the NREMT Cognitive Exam”, provide</w:t>
      </w:r>
      <w:r w:rsidR="00096182">
        <w:t>s</w:t>
      </w:r>
      <w:r w:rsidR="006077BF">
        <w:t xml:space="preserve"> students with some general guidelines.  Go to </w:t>
      </w:r>
      <w:hyperlink r:id="rId8" w:history="1">
        <w:r w:rsidR="006077BF" w:rsidRPr="00DB1274">
          <w:rPr>
            <w:rStyle w:val="Hyperlink"/>
          </w:rPr>
          <w:t>www.nremt.org</w:t>
        </w:r>
      </w:hyperlink>
      <w:r w:rsidR="006077BF">
        <w:t xml:space="preserve"> and click the link “Computer Based Testing”, you can then view the document.  </w:t>
      </w:r>
    </w:p>
    <w:p w:rsidR="00E90FCB" w:rsidRDefault="00E90FCB" w:rsidP="00E90FCB">
      <w:r>
        <w:t xml:space="preserve">The Washington State SEI is encouraged to consider adopting each of these strategies when teaching an EMS training course.  One or two of these strategies will be presented in </w:t>
      </w:r>
      <w:r w:rsidR="00422012">
        <w:t>each update</w:t>
      </w:r>
      <w:r>
        <w:t>.</w:t>
      </w:r>
      <w:r w:rsidR="00422012">
        <w:t xml:space="preserve">  This update’s </w:t>
      </w:r>
      <w:r w:rsidR="00E727F6">
        <w:t xml:space="preserve">strategies </w:t>
      </w:r>
      <w:r w:rsidR="00057309">
        <w:t>include:</w:t>
      </w:r>
      <w:r>
        <w:t xml:space="preserve">  </w:t>
      </w:r>
    </w:p>
    <w:p w:rsidR="00A23789" w:rsidRDefault="00C814B2" w:rsidP="00AE0CEE">
      <w:r>
        <w:rPr>
          <w:b/>
          <w:i/>
        </w:rPr>
        <w:t>Strategy 3</w:t>
      </w:r>
      <w:r w:rsidR="00E90FCB" w:rsidRPr="00133BF5">
        <w:rPr>
          <w:b/>
          <w:i/>
        </w:rPr>
        <w:t xml:space="preserve">:  </w:t>
      </w:r>
      <w:r w:rsidR="00AE0CEE">
        <w:rPr>
          <w:b/>
          <w:i/>
        </w:rPr>
        <w:t>Administer Multiple Assessments</w:t>
      </w:r>
      <w:r w:rsidR="00E90FCB" w:rsidRPr="00133BF5">
        <w:rPr>
          <w:b/>
          <w:i/>
        </w:rPr>
        <w:t>.</w:t>
      </w:r>
      <w:r w:rsidR="00E90FCB">
        <w:t xml:space="preserve">  </w:t>
      </w:r>
      <w:r w:rsidR="00AE0CEE">
        <w:t xml:space="preserve">The use of periodic assessments (e.g., quizzes) is a requirement </w:t>
      </w:r>
      <w:r w:rsidR="002E17CF">
        <w:t xml:space="preserve">in the current curriculum.  These evaluations provide both the student and the instructor with valuable information about the student’s progress.  These assessments </w:t>
      </w:r>
      <w:r w:rsidR="006D417E">
        <w:t xml:space="preserve">illustrate to the student areas where they are doing well and areas where they may need to focus additional study time.  The assessments allow the instructor to identify areas where the instructor may want to provide additional support to the student.  In either case, these assessments are a key piece of creating an environment of success for the EMS student.  </w:t>
      </w:r>
      <w:r w:rsidR="00AE0CEE">
        <w:t xml:space="preserve">  </w:t>
      </w:r>
    </w:p>
    <w:p w:rsidR="00A23789" w:rsidRDefault="00AE0CEE" w:rsidP="00A23789">
      <w:r>
        <w:rPr>
          <w:b/>
          <w:i/>
        </w:rPr>
        <w:t>Strategy 4</w:t>
      </w:r>
      <w:r w:rsidR="00A23789" w:rsidRPr="00133BF5">
        <w:rPr>
          <w:b/>
          <w:i/>
        </w:rPr>
        <w:t xml:space="preserve">:  </w:t>
      </w:r>
      <w:r>
        <w:rPr>
          <w:b/>
          <w:i/>
        </w:rPr>
        <w:t xml:space="preserve">Develop Standardized Lesson Plans.  </w:t>
      </w:r>
      <w:r w:rsidR="00422012">
        <w:t>Lesson plans are also required of SEI personnel.   These help the instructor organize the subject matter as well as provide a template that can be used for subsequent classes.  Having a standardized format for presenting the information to students avoids confusion and promotes a strong learning atmosphere.</w:t>
      </w:r>
    </w:p>
    <w:p w:rsidR="00422012" w:rsidRPr="00827CF0" w:rsidRDefault="00827CF0" w:rsidP="00E90FCB">
      <w:r>
        <w:lastRenderedPageBreak/>
        <w:t xml:space="preserve">While both of these strategies are long-standing standards in Washington, we occasionally hear that these strategies are not utilized in some training programs.  SEI’s are encouraged to review the rules and curriculum requirements to make sure these standards are followed.  </w:t>
      </w:r>
    </w:p>
    <w:p w:rsidR="005D6111" w:rsidRPr="00EC3A24" w:rsidRDefault="005D6111" w:rsidP="00E90FCB">
      <w:pPr>
        <w:rPr>
          <w:b/>
          <w:u w:val="single"/>
        </w:rPr>
      </w:pPr>
      <w:r w:rsidRPr="00EC3A24">
        <w:rPr>
          <w:b/>
          <w:u w:val="single"/>
        </w:rPr>
        <w:t xml:space="preserve">Test </w:t>
      </w:r>
      <w:r w:rsidR="00D569ED">
        <w:rPr>
          <w:b/>
          <w:u w:val="single"/>
        </w:rPr>
        <w:t>Performance</w:t>
      </w:r>
    </w:p>
    <w:p w:rsidR="00EC3A24" w:rsidRDefault="004F79D4" w:rsidP="00E90FCB">
      <w:r>
        <w:t>We will monitor the pass rate for EMS testing on an ongoing basis.  By doing so, we can identify where we need to focus our efforts in providing support to the State’s SEI’s.  The following is a state-wide look at performance on the NREMT exam through the first week in April.</w:t>
      </w:r>
      <w:r w:rsidR="00422012">
        <w:t xml:space="preserve">  This is not sufficient data to draw any conclusions but will provide a baseline for testing performance going forward.  </w:t>
      </w:r>
    </w:p>
    <w:p w:rsidR="004F79D4" w:rsidRDefault="00274A27" w:rsidP="00E90FCB">
      <w:r w:rsidRPr="00DD06D0">
        <w:rPr>
          <w:b/>
        </w:rPr>
        <w:t>NREMT-Certifying Exam:  1</w:t>
      </w:r>
      <w:r w:rsidRPr="00DD06D0">
        <w:rPr>
          <w:b/>
          <w:vertAlign w:val="superscript"/>
        </w:rPr>
        <w:t>st</w:t>
      </w:r>
      <w:r w:rsidRPr="00DD06D0">
        <w:rPr>
          <w:b/>
        </w:rPr>
        <w:t xml:space="preserve"> attempt:</w:t>
      </w:r>
      <w:r w:rsidR="00DD06D0">
        <w:t xml:space="preserve">  </w:t>
      </w:r>
      <w:r>
        <w:t xml:space="preserve">Washington State:  </w:t>
      </w:r>
      <w:r w:rsidR="00057227">
        <w:t>1</w:t>
      </w:r>
      <w:r w:rsidR="00827CF0">
        <w:t>77</w:t>
      </w:r>
      <w:r w:rsidR="00057227">
        <w:t xml:space="preserve"> </w:t>
      </w:r>
      <w:r w:rsidR="00827CF0">
        <w:t>pass out of 244 candidates</w:t>
      </w:r>
      <w:r>
        <w:t xml:space="preserve"> (7</w:t>
      </w:r>
      <w:r w:rsidR="00827CF0">
        <w:t>3</w:t>
      </w:r>
      <w:r>
        <w:t>%)</w:t>
      </w:r>
    </w:p>
    <w:p w:rsidR="00274A27" w:rsidRDefault="00274A27" w:rsidP="00E90FCB">
      <w:r>
        <w:tab/>
      </w:r>
      <w:r>
        <w:tab/>
      </w:r>
      <w:r>
        <w:tab/>
      </w:r>
      <w:r>
        <w:tab/>
      </w:r>
      <w:r>
        <w:tab/>
      </w:r>
      <w:r w:rsidR="00DD06D0">
        <w:t xml:space="preserve">     </w:t>
      </w:r>
      <w:r>
        <w:t>Nationwide:  66%</w:t>
      </w:r>
    </w:p>
    <w:p w:rsidR="00274A27" w:rsidRDefault="00827CF0" w:rsidP="00E90FCB">
      <w:r w:rsidRPr="00827CF0">
        <w:rPr>
          <w:b/>
        </w:rPr>
        <w:t xml:space="preserve">NREMT-Certifying Exam </w:t>
      </w:r>
      <w:r w:rsidR="00274A27" w:rsidRPr="00827CF0">
        <w:rPr>
          <w:b/>
        </w:rPr>
        <w:t>All attempts:</w:t>
      </w:r>
      <w:r w:rsidR="00274A27">
        <w:t xml:space="preserve">  Washington State:  1</w:t>
      </w:r>
      <w:r>
        <w:t>80 out of 244 candidates</w:t>
      </w:r>
      <w:r w:rsidR="00057227">
        <w:t xml:space="preserve"> (74</w:t>
      </w:r>
      <w:r w:rsidR="00274A27">
        <w:t>%)</w:t>
      </w:r>
    </w:p>
    <w:p w:rsidR="00274A27" w:rsidRDefault="00274A27" w:rsidP="00E90FCB">
      <w:r>
        <w:tab/>
      </w:r>
      <w:r>
        <w:tab/>
      </w:r>
      <w:r>
        <w:tab/>
      </w:r>
      <w:r>
        <w:tab/>
      </w:r>
      <w:r>
        <w:tab/>
      </w:r>
      <w:r w:rsidR="00DD06D0">
        <w:t xml:space="preserve">      </w:t>
      </w:r>
      <w:r w:rsidRPr="00DD06D0">
        <w:rPr>
          <w:b/>
        </w:rPr>
        <w:t>Nationwide:</w:t>
      </w:r>
      <w:r>
        <w:t xml:space="preserve">  77% pass rate</w:t>
      </w:r>
    </w:p>
    <w:p w:rsidR="00DD06D0" w:rsidRDefault="00274A27" w:rsidP="00E90FCB">
      <w:r w:rsidRPr="00827CF0">
        <w:rPr>
          <w:b/>
        </w:rPr>
        <w:t>All NREMT Exams in Washington State</w:t>
      </w:r>
      <w:r w:rsidR="00C814B2" w:rsidRPr="00827CF0">
        <w:rPr>
          <w:b/>
        </w:rPr>
        <w:t xml:space="preserve"> (c</w:t>
      </w:r>
      <w:r w:rsidR="00827CF0" w:rsidRPr="00827CF0">
        <w:rPr>
          <w:b/>
        </w:rPr>
        <w:t>ertification and assessment)</w:t>
      </w:r>
      <w:r w:rsidR="00827CF0">
        <w:t xml:space="preserve">:  </w:t>
      </w:r>
    </w:p>
    <w:p w:rsidR="00274A27" w:rsidRDefault="00DD06D0" w:rsidP="00E90FCB">
      <w:r>
        <w:t xml:space="preserve">                                                                       </w:t>
      </w:r>
      <w:r w:rsidR="00827CF0">
        <w:t>281 pass out of  380</w:t>
      </w:r>
      <w:r w:rsidR="00C814B2">
        <w:t xml:space="preserve"> tests:  74%</w:t>
      </w:r>
    </w:p>
    <w:p w:rsidR="00C814B2" w:rsidRDefault="00C814B2" w:rsidP="00E90FCB">
      <w:r w:rsidRPr="00DD06D0">
        <w:rPr>
          <w:b/>
        </w:rPr>
        <w:t>Topic Area Performance-</w:t>
      </w:r>
      <w:r>
        <w:t>This is a breakdown of how Washington State candidates have performed on each of the topic areas on the NREMT exam:</w:t>
      </w:r>
    </w:p>
    <w:tbl>
      <w:tblPr>
        <w:tblStyle w:val="TableGrid"/>
        <w:tblW w:w="0" w:type="auto"/>
        <w:tblLook w:val="04A0"/>
      </w:tblPr>
      <w:tblGrid>
        <w:gridCol w:w="2394"/>
        <w:gridCol w:w="2394"/>
        <w:gridCol w:w="2394"/>
        <w:gridCol w:w="2394"/>
      </w:tblGrid>
      <w:tr w:rsidR="00C814B2" w:rsidTr="00C814B2">
        <w:tc>
          <w:tcPr>
            <w:tcW w:w="2394" w:type="dxa"/>
          </w:tcPr>
          <w:p w:rsidR="00C814B2" w:rsidRPr="00C814B2" w:rsidRDefault="00C814B2" w:rsidP="00E90FCB">
            <w:pPr>
              <w:rPr>
                <w:b/>
              </w:rPr>
            </w:pPr>
            <w:r w:rsidRPr="00C814B2">
              <w:rPr>
                <w:b/>
              </w:rPr>
              <w:t>TOPIC AREA</w:t>
            </w:r>
          </w:p>
        </w:tc>
        <w:tc>
          <w:tcPr>
            <w:tcW w:w="2394" w:type="dxa"/>
          </w:tcPr>
          <w:p w:rsidR="00C814B2" w:rsidRPr="00C814B2" w:rsidRDefault="00C814B2" w:rsidP="00E90FCB">
            <w:pPr>
              <w:rPr>
                <w:b/>
              </w:rPr>
            </w:pPr>
            <w:r w:rsidRPr="00C814B2">
              <w:rPr>
                <w:b/>
              </w:rPr>
              <w:t>% ABOVE PASSING</w:t>
            </w:r>
          </w:p>
        </w:tc>
        <w:tc>
          <w:tcPr>
            <w:tcW w:w="2394" w:type="dxa"/>
          </w:tcPr>
          <w:p w:rsidR="00C814B2" w:rsidRPr="00C814B2" w:rsidRDefault="00C814B2" w:rsidP="00E90FCB">
            <w:pPr>
              <w:rPr>
                <w:b/>
              </w:rPr>
            </w:pPr>
            <w:r w:rsidRPr="00C814B2">
              <w:rPr>
                <w:b/>
              </w:rPr>
              <w:t>% NEAR PASSING</w:t>
            </w:r>
          </w:p>
        </w:tc>
        <w:tc>
          <w:tcPr>
            <w:tcW w:w="2394" w:type="dxa"/>
          </w:tcPr>
          <w:p w:rsidR="00C814B2" w:rsidRPr="00C814B2" w:rsidRDefault="00C814B2" w:rsidP="00E90FCB">
            <w:pPr>
              <w:rPr>
                <w:b/>
              </w:rPr>
            </w:pPr>
            <w:r w:rsidRPr="00C814B2">
              <w:rPr>
                <w:b/>
              </w:rPr>
              <w:t>% BELOW PASSING</w:t>
            </w:r>
          </w:p>
        </w:tc>
      </w:tr>
      <w:tr w:rsidR="00C814B2" w:rsidTr="00C814B2">
        <w:tc>
          <w:tcPr>
            <w:tcW w:w="2394" w:type="dxa"/>
          </w:tcPr>
          <w:p w:rsidR="00C814B2" w:rsidRDefault="00C814B2" w:rsidP="00E90FCB">
            <w:r>
              <w:t>Airway</w:t>
            </w:r>
          </w:p>
        </w:tc>
        <w:tc>
          <w:tcPr>
            <w:tcW w:w="2394" w:type="dxa"/>
          </w:tcPr>
          <w:p w:rsidR="00C814B2" w:rsidRDefault="00C814B2" w:rsidP="00E90FCB">
            <w:r>
              <w:t>58%</w:t>
            </w:r>
          </w:p>
        </w:tc>
        <w:tc>
          <w:tcPr>
            <w:tcW w:w="2394" w:type="dxa"/>
          </w:tcPr>
          <w:p w:rsidR="00C814B2" w:rsidRDefault="00827CF0" w:rsidP="00E90FCB">
            <w:r>
              <w:t>17</w:t>
            </w:r>
            <w:r w:rsidR="00C814B2">
              <w:t>%</w:t>
            </w:r>
          </w:p>
        </w:tc>
        <w:tc>
          <w:tcPr>
            <w:tcW w:w="2394" w:type="dxa"/>
          </w:tcPr>
          <w:p w:rsidR="00C814B2" w:rsidRDefault="00827CF0" w:rsidP="00E90FCB">
            <w:r>
              <w:t>25</w:t>
            </w:r>
            <w:r w:rsidR="00C814B2">
              <w:t>%</w:t>
            </w:r>
          </w:p>
        </w:tc>
      </w:tr>
      <w:tr w:rsidR="00C814B2" w:rsidTr="00C814B2">
        <w:tc>
          <w:tcPr>
            <w:tcW w:w="2394" w:type="dxa"/>
          </w:tcPr>
          <w:p w:rsidR="00C814B2" w:rsidRDefault="00C814B2" w:rsidP="00E90FCB">
            <w:r>
              <w:t>Cardiology</w:t>
            </w:r>
          </w:p>
        </w:tc>
        <w:tc>
          <w:tcPr>
            <w:tcW w:w="2394" w:type="dxa"/>
          </w:tcPr>
          <w:p w:rsidR="00C814B2" w:rsidRDefault="00827CF0" w:rsidP="00E90FCB">
            <w:r>
              <w:t>64</w:t>
            </w:r>
            <w:r w:rsidR="00C814B2">
              <w:t>%</w:t>
            </w:r>
          </w:p>
        </w:tc>
        <w:tc>
          <w:tcPr>
            <w:tcW w:w="2394" w:type="dxa"/>
          </w:tcPr>
          <w:p w:rsidR="00C814B2" w:rsidRDefault="00827CF0" w:rsidP="00E90FCB">
            <w:r>
              <w:t>17</w:t>
            </w:r>
            <w:r w:rsidR="00C814B2">
              <w:t>%</w:t>
            </w:r>
          </w:p>
        </w:tc>
        <w:tc>
          <w:tcPr>
            <w:tcW w:w="2394" w:type="dxa"/>
          </w:tcPr>
          <w:p w:rsidR="00C814B2" w:rsidRDefault="00827CF0" w:rsidP="00E90FCB">
            <w:r>
              <w:t>20</w:t>
            </w:r>
            <w:r w:rsidR="00C814B2">
              <w:t>%</w:t>
            </w:r>
          </w:p>
        </w:tc>
      </w:tr>
      <w:tr w:rsidR="00C814B2" w:rsidTr="00C814B2">
        <w:tc>
          <w:tcPr>
            <w:tcW w:w="2394" w:type="dxa"/>
          </w:tcPr>
          <w:p w:rsidR="00C814B2" w:rsidRDefault="00C814B2" w:rsidP="00E90FCB">
            <w:r>
              <w:t>Trauma</w:t>
            </w:r>
          </w:p>
        </w:tc>
        <w:tc>
          <w:tcPr>
            <w:tcW w:w="2394" w:type="dxa"/>
          </w:tcPr>
          <w:p w:rsidR="00C814B2" w:rsidRDefault="00827CF0" w:rsidP="00E90FCB">
            <w:r>
              <w:t>58</w:t>
            </w:r>
            <w:r w:rsidR="00C814B2">
              <w:t>%</w:t>
            </w:r>
          </w:p>
        </w:tc>
        <w:tc>
          <w:tcPr>
            <w:tcW w:w="2394" w:type="dxa"/>
          </w:tcPr>
          <w:p w:rsidR="00C814B2" w:rsidRDefault="00C814B2" w:rsidP="00E90FCB">
            <w:r>
              <w:t>17%</w:t>
            </w:r>
          </w:p>
        </w:tc>
        <w:tc>
          <w:tcPr>
            <w:tcW w:w="2394" w:type="dxa"/>
          </w:tcPr>
          <w:p w:rsidR="00C814B2" w:rsidRDefault="00827CF0" w:rsidP="00E90FCB">
            <w:r>
              <w:t>25</w:t>
            </w:r>
            <w:r w:rsidR="00C814B2">
              <w:t>%</w:t>
            </w:r>
          </w:p>
        </w:tc>
      </w:tr>
      <w:tr w:rsidR="00C814B2" w:rsidTr="00C814B2">
        <w:tc>
          <w:tcPr>
            <w:tcW w:w="2394" w:type="dxa"/>
          </w:tcPr>
          <w:p w:rsidR="00C814B2" w:rsidRDefault="00C814B2" w:rsidP="00E90FCB">
            <w:r>
              <w:t>Medical</w:t>
            </w:r>
          </w:p>
        </w:tc>
        <w:tc>
          <w:tcPr>
            <w:tcW w:w="2394" w:type="dxa"/>
          </w:tcPr>
          <w:p w:rsidR="00C814B2" w:rsidRDefault="00C814B2" w:rsidP="00E90FCB">
            <w:r>
              <w:t>61%</w:t>
            </w:r>
          </w:p>
        </w:tc>
        <w:tc>
          <w:tcPr>
            <w:tcW w:w="2394" w:type="dxa"/>
          </w:tcPr>
          <w:p w:rsidR="00C814B2" w:rsidRDefault="00C814B2" w:rsidP="00E90FCB">
            <w:r>
              <w:t>16%</w:t>
            </w:r>
          </w:p>
        </w:tc>
        <w:tc>
          <w:tcPr>
            <w:tcW w:w="2394" w:type="dxa"/>
          </w:tcPr>
          <w:p w:rsidR="00C814B2" w:rsidRDefault="00C814B2" w:rsidP="00E90FCB">
            <w:r>
              <w:t>23%</w:t>
            </w:r>
          </w:p>
        </w:tc>
      </w:tr>
      <w:tr w:rsidR="00C814B2" w:rsidTr="00C814B2">
        <w:tc>
          <w:tcPr>
            <w:tcW w:w="2394" w:type="dxa"/>
          </w:tcPr>
          <w:p w:rsidR="00C814B2" w:rsidRDefault="00C814B2" w:rsidP="00E90FCB">
            <w:r>
              <w:t>OB/Peds</w:t>
            </w:r>
          </w:p>
        </w:tc>
        <w:tc>
          <w:tcPr>
            <w:tcW w:w="2394" w:type="dxa"/>
          </w:tcPr>
          <w:p w:rsidR="00C814B2" w:rsidRDefault="00C814B2" w:rsidP="00E90FCB">
            <w:r>
              <w:t>52%</w:t>
            </w:r>
          </w:p>
        </w:tc>
        <w:tc>
          <w:tcPr>
            <w:tcW w:w="2394" w:type="dxa"/>
          </w:tcPr>
          <w:p w:rsidR="00C814B2" w:rsidRDefault="00827CF0" w:rsidP="00E90FCB">
            <w:r>
              <w:t>21</w:t>
            </w:r>
            <w:r w:rsidR="00C814B2">
              <w:t>%</w:t>
            </w:r>
          </w:p>
        </w:tc>
        <w:tc>
          <w:tcPr>
            <w:tcW w:w="2394" w:type="dxa"/>
          </w:tcPr>
          <w:p w:rsidR="00C814B2" w:rsidRDefault="00827CF0" w:rsidP="00E90FCB">
            <w:r>
              <w:t>27</w:t>
            </w:r>
            <w:r w:rsidR="00C814B2">
              <w:t>%</w:t>
            </w:r>
          </w:p>
        </w:tc>
      </w:tr>
      <w:tr w:rsidR="00C814B2" w:rsidTr="00C814B2">
        <w:tc>
          <w:tcPr>
            <w:tcW w:w="2394" w:type="dxa"/>
          </w:tcPr>
          <w:p w:rsidR="00C814B2" w:rsidRDefault="00C814B2" w:rsidP="00E90FCB">
            <w:r>
              <w:t>EMS Ops.</w:t>
            </w:r>
          </w:p>
        </w:tc>
        <w:tc>
          <w:tcPr>
            <w:tcW w:w="2394" w:type="dxa"/>
          </w:tcPr>
          <w:p w:rsidR="00C814B2" w:rsidRDefault="00827CF0" w:rsidP="00E90FCB">
            <w:r>
              <w:t>56</w:t>
            </w:r>
            <w:r w:rsidR="00C814B2">
              <w:t>%</w:t>
            </w:r>
          </w:p>
        </w:tc>
        <w:tc>
          <w:tcPr>
            <w:tcW w:w="2394" w:type="dxa"/>
          </w:tcPr>
          <w:p w:rsidR="00C814B2" w:rsidRDefault="00C814B2" w:rsidP="00E90FCB">
            <w:r>
              <w:t>21%</w:t>
            </w:r>
          </w:p>
        </w:tc>
        <w:tc>
          <w:tcPr>
            <w:tcW w:w="2394" w:type="dxa"/>
          </w:tcPr>
          <w:p w:rsidR="00C814B2" w:rsidRDefault="00C814B2" w:rsidP="00E90FCB">
            <w:r>
              <w:t>23%</w:t>
            </w:r>
          </w:p>
        </w:tc>
      </w:tr>
    </w:tbl>
    <w:p w:rsidR="00C814B2" w:rsidRDefault="00C814B2" w:rsidP="00E90FCB"/>
    <w:p w:rsidR="00EC3A24" w:rsidRDefault="00DE76EF" w:rsidP="00E90FCB">
      <w:r>
        <w:t xml:space="preserve">In closing, the department is committed to a quality testing process for our EMS professionals.  The change to the NREMT test is not without challenges.  The work to make this transition a success will continue.  </w:t>
      </w:r>
      <w:r w:rsidR="00BD0E62">
        <w:t xml:space="preserve">  In future updates, other success strategies will be discussed.  Your continued commitment to excellence in EMS education is recognized and appreciated.  </w:t>
      </w:r>
      <w:r w:rsidR="006E3AC6">
        <w:t xml:space="preserve">  </w:t>
      </w:r>
    </w:p>
    <w:sectPr w:rsidR="00EC3A24" w:rsidSect="003903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5BE0"/>
    <w:multiLevelType w:val="hybridMultilevel"/>
    <w:tmpl w:val="C104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492186"/>
    <w:multiLevelType w:val="hybridMultilevel"/>
    <w:tmpl w:val="C70CC1D4"/>
    <w:lvl w:ilvl="0" w:tplc="2228DB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504132"/>
    <w:multiLevelType w:val="hybridMultilevel"/>
    <w:tmpl w:val="C69242CC"/>
    <w:lvl w:ilvl="0" w:tplc="2228DB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2E4A38"/>
    <w:multiLevelType w:val="hybridMultilevel"/>
    <w:tmpl w:val="0F14C704"/>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rsids>
    <w:rsidRoot w:val="005D6111"/>
    <w:rsid w:val="0001412F"/>
    <w:rsid w:val="0002330A"/>
    <w:rsid w:val="00032DC1"/>
    <w:rsid w:val="00052EDD"/>
    <w:rsid w:val="00057227"/>
    <w:rsid w:val="00057309"/>
    <w:rsid w:val="00063DEA"/>
    <w:rsid w:val="00064C88"/>
    <w:rsid w:val="00087C57"/>
    <w:rsid w:val="000941D5"/>
    <w:rsid w:val="00096182"/>
    <w:rsid w:val="000A2C96"/>
    <w:rsid w:val="000A6950"/>
    <w:rsid w:val="000B7D98"/>
    <w:rsid w:val="000C4630"/>
    <w:rsid w:val="000E2C27"/>
    <w:rsid w:val="0011195F"/>
    <w:rsid w:val="0011252D"/>
    <w:rsid w:val="0013143D"/>
    <w:rsid w:val="00133BF5"/>
    <w:rsid w:val="001438F3"/>
    <w:rsid w:val="00145D6A"/>
    <w:rsid w:val="00153BA1"/>
    <w:rsid w:val="001542CD"/>
    <w:rsid w:val="00173ED7"/>
    <w:rsid w:val="00174609"/>
    <w:rsid w:val="00183A49"/>
    <w:rsid w:val="00183B6A"/>
    <w:rsid w:val="00194BA5"/>
    <w:rsid w:val="00197B94"/>
    <w:rsid w:val="001B31A0"/>
    <w:rsid w:val="001C5E7F"/>
    <w:rsid w:val="001D6C69"/>
    <w:rsid w:val="001E3B2B"/>
    <w:rsid w:val="001E3DC9"/>
    <w:rsid w:val="001E513C"/>
    <w:rsid w:val="001E7E11"/>
    <w:rsid w:val="001F1E43"/>
    <w:rsid w:val="001F2EDA"/>
    <w:rsid w:val="001F62E6"/>
    <w:rsid w:val="00201BFB"/>
    <w:rsid w:val="0021402C"/>
    <w:rsid w:val="00223341"/>
    <w:rsid w:val="00232289"/>
    <w:rsid w:val="0023430F"/>
    <w:rsid w:val="00241A63"/>
    <w:rsid w:val="0024641F"/>
    <w:rsid w:val="0026747F"/>
    <w:rsid w:val="00274A27"/>
    <w:rsid w:val="002A7357"/>
    <w:rsid w:val="002B7EB5"/>
    <w:rsid w:val="002C0A56"/>
    <w:rsid w:val="002D4E12"/>
    <w:rsid w:val="002E0226"/>
    <w:rsid w:val="002E17CF"/>
    <w:rsid w:val="002E18C0"/>
    <w:rsid w:val="002F4ED4"/>
    <w:rsid w:val="002F69CF"/>
    <w:rsid w:val="00331DC2"/>
    <w:rsid w:val="003425E0"/>
    <w:rsid w:val="00366F8E"/>
    <w:rsid w:val="00372049"/>
    <w:rsid w:val="00376377"/>
    <w:rsid w:val="003903E9"/>
    <w:rsid w:val="003A3B84"/>
    <w:rsid w:val="003C3478"/>
    <w:rsid w:val="003C58A8"/>
    <w:rsid w:val="003C73DC"/>
    <w:rsid w:val="003D167D"/>
    <w:rsid w:val="003D79A9"/>
    <w:rsid w:val="003E46DF"/>
    <w:rsid w:val="003F251E"/>
    <w:rsid w:val="003F2DAB"/>
    <w:rsid w:val="00400971"/>
    <w:rsid w:val="00413B21"/>
    <w:rsid w:val="0041433F"/>
    <w:rsid w:val="0041647A"/>
    <w:rsid w:val="00422012"/>
    <w:rsid w:val="0042472E"/>
    <w:rsid w:val="004309CA"/>
    <w:rsid w:val="00436266"/>
    <w:rsid w:val="00450A48"/>
    <w:rsid w:val="004637AC"/>
    <w:rsid w:val="00473BCC"/>
    <w:rsid w:val="00480AE1"/>
    <w:rsid w:val="0048799F"/>
    <w:rsid w:val="004900F0"/>
    <w:rsid w:val="00495187"/>
    <w:rsid w:val="004A7A18"/>
    <w:rsid w:val="004D0D6E"/>
    <w:rsid w:val="004D364B"/>
    <w:rsid w:val="004D3D85"/>
    <w:rsid w:val="004D72D8"/>
    <w:rsid w:val="004E6012"/>
    <w:rsid w:val="004F50E8"/>
    <w:rsid w:val="004F79D4"/>
    <w:rsid w:val="005035F8"/>
    <w:rsid w:val="00511D3F"/>
    <w:rsid w:val="00521E0F"/>
    <w:rsid w:val="005401E7"/>
    <w:rsid w:val="00544207"/>
    <w:rsid w:val="0055689A"/>
    <w:rsid w:val="00561A23"/>
    <w:rsid w:val="005841FB"/>
    <w:rsid w:val="005905C4"/>
    <w:rsid w:val="005B0B6D"/>
    <w:rsid w:val="005B72DB"/>
    <w:rsid w:val="005B78A6"/>
    <w:rsid w:val="005C005D"/>
    <w:rsid w:val="005C68AE"/>
    <w:rsid w:val="005C7F04"/>
    <w:rsid w:val="005D6111"/>
    <w:rsid w:val="005E05E2"/>
    <w:rsid w:val="005F02B6"/>
    <w:rsid w:val="005F22C4"/>
    <w:rsid w:val="005F2C84"/>
    <w:rsid w:val="005F7364"/>
    <w:rsid w:val="00600210"/>
    <w:rsid w:val="00603A3F"/>
    <w:rsid w:val="006077BF"/>
    <w:rsid w:val="0061187C"/>
    <w:rsid w:val="0062576C"/>
    <w:rsid w:val="00627E01"/>
    <w:rsid w:val="006365FC"/>
    <w:rsid w:val="00636D63"/>
    <w:rsid w:val="006377D9"/>
    <w:rsid w:val="00640A05"/>
    <w:rsid w:val="00640B3E"/>
    <w:rsid w:val="006433DC"/>
    <w:rsid w:val="006634A6"/>
    <w:rsid w:val="0066560C"/>
    <w:rsid w:val="00691B7C"/>
    <w:rsid w:val="00697001"/>
    <w:rsid w:val="006A2633"/>
    <w:rsid w:val="006A3A87"/>
    <w:rsid w:val="006B0375"/>
    <w:rsid w:val="006B0E34"/>
    <w:rsid w:val="006B5E9F"/>
    <w:rsid w:val="006C0EBA"/>
    <w:rsid w:val="006D417E"/>
    <w:rsid w:val="006E15A6"/>
    <w:rsid w:val="006E3AC6"/>
    <w:rsid w:val="006F5156"/>
    <w:rsid w:val="0070285A"/>
    <w:rsid w:val="00733E19"/>
    <w:rsid w:val="00750D6E"/>
    <w:rsid w:val="00753C0B"/>
    <w:rsid w:val="00756B56"/>
    <w:rsid w:val="007623EA"/>
    <w:rsid w:val="007668D3"/>
    <w:rsid w:val="00770463"/>
    <w:rsid w:val="007771E6"/>
    <w:rsid w:val="00791A6B"/>
    <w:rsid w:val="0079698A"/>
    <w:rsid w:val="007A0FB1"/>
    <w:rsid w:val="007A424E"/>
    <w:rsid w:val="007A6191"/>
    <w:rsid w:val="007B6952"/>
    <w:rsid w:val="007D09A5"/>
    <w:rsid w:val="007E1915"/>
    <w:rsid w:val="007F0481"/>
    <w:rsid w:val="008077C8"/>
    <w:rsid w:val="008203CA"/>
    <w:rsid w:val="00822261"/>
    <w:rsid w:val="00827CF0"/>
    <w:rsid w:val="00855642"/>
    <w:rsid w:val="00862081"/>
    <w:rsid w:val="00871302"/>
    <w:rsid w:val="00874651"/>
    <w:rsid w:val="00876722"/>
    <w:rsid w:val="00877AE0"/>
    <w:rsid w:val="008866B2"/>
    <w:rsid w:val="00892638"/>
    <w:rsid w:val="008D326D"/>
    <w:rsid w:val="008E6FEF"/>
    <w:rsid w:val="008F5346"/>
    <w:rsid w:val="008F75E1"/>
    <w:rsid w:val="009015D9"/>
    <w:rsid w:val="0092123A"/>
    <w:rsid w:val="00944258"/>
    <w:rsid w:val="00960DFF"/>
    <w:rsid w:val="009966A3"/>
    <w:rsid w:val="009A686D"/>
    <w:rsid w:val="009D6986"/>
    <w:rsid w:val="009F7972"/>
    <w:rsid w:val="00A23789"/>
    <w:rsid w:val="00A2587F"/>
    <w:rsid w:val="00A36476"/>
    <w:rsid w:val="00A51427"/>
    <w:rsid w:val="00A81332"/>
    <w:rsid w:val="00A966B2"/>
    <w:rsid w:val="00AA1A14"/>
    <w:rsid w:val="00AA3321"/>
    <w:rsid w:val="00AA6A9A"/>
    <w:rsid w:val="00AB3A8D"/>
    <w:rsid w:val="00AD7A2B"/>
    <w:rsid w:val="00AE0CEE"/>
    <w:rsid w:val="00AE52FB"/>
    <w:rsid w:val="00B034A1"/>
    <w:rsid w:val="00B03926"/>
    <w:rsid w:val="00B1019D"/>
    <w:rsid w:val="00B11792"/>
    <w:rsid w:val="00B218F6"/>
    <w:rsid w:val="00B21DEC"/>
    <w:rsid w:val="00B26C82"/>
    <w:rsid w:val="00B30585"/>
    <w:rsid w:val="00B35850"/>
    <w:rsid w:val="00B36247"/>
    <w:rsid w:val="00B40FDF"/>
    <w:rsid w:val="00B419A2"/>
    <w:rsid w:val="00B528C8"/>
    <w:rsid w:val="00B7351C"/>
    <w:rsid w:val="00B91AC2"/>
    <w:rsid w:val="00B9210D"/>
    <w:rsid w:val="00BB1E66"/>
    <w:rsid w:val="00BD0E62"/>
    <w:rsid w:val="00BD18C2"/>
    <w:rsid w:val="00BD2038"/>
    <w:rsid w:val="00BD2164"/>
    <w:rsid w:val="00BF1176"/>
    <w:rsid w:val="00BF1F62"/>
    <w:rsid w:val="00C00866"/>
    <w:rsid w:val="00C11DC7"/>
    <w:rsid w:val="00C25FC0"/>
    <w:rsid w:val="00C327DC"/>
    <w:rsid w:val="00C36794"/>
    <w:rsid w:val="00C45A77"/>
    <w:rsid w:val="00C46267"/>
    <w:rsid w:val="00C65108"/>
    <w:rsid w:val="00C71BCE"/>
    <w:rsid w:val="00C814B2"/>
    <w:rsid w:val="00CA6D17"/>
    <w:rsid w:val="00CC10EA"/>
    <w:rsid w:val="00CC112F"/>
    <w:rsid w:val="00CE4496"/>
    <w:rsid w:val="00D00F96"/>
    <w:rsid w:val="00D220AE"/>
    <w:rsid w:val="00D26CDA"/>
    <w:rsid w:val="00D4021E"/>
    <w:rsid w:val="00D53AC7"/>
    <w:rsid w:val="00D569ED"/>
    <w:rsid w:val="00D61FEA"/>
    <w:rsid w:val="00D63521"/>
    <w:rsid w:val="00D82963"/>
    <w:rsid w:val="00D8584B"/>
    <w:rsid w:val="00DA171B"/>
    <w:rsid w:val="00DA47D2"/>
    <w:rsid w:val="00DA6814"/>
    <w:rsid w:val="00DB2455"/>
    <w:rsid w:val="00DC598E"/>
    <w:rsid w:val="00DC6A6D"/>
    <w:rsid w:val="00DD06D0"/>
    <w:rsid w:val="00DE5411"/>
    <w:rsid w:val="00DE6EFF"/>
    <w:rsid w:val="00DE76EF"/>
    <w:rsid w:val="00DF6599"/>
    <w:rsid w:val="00E0009B"/>
    <w:rsid w:val="00E164CE"/>
    <w:rsid w:val="00E45127"/>
    <w:rsid w:val="00E47D91"/>
    <w:rsid w:val="00E71A40"/>
    <w:rsid w:val="00E727F6"/>
    <w:rsid w:val="00E73170"/>
    <w:rsid w:val="00E76B7E"/>
    <w:rsid w:val="00E76DF8"/>
    <w:rsid w:val="00E82680"/>
    <w:rsid w:val="00E83477"/>
    <w:rsid w:val="00E90191"/>
    <w:rsid w:val="00E90FCB"/>
    <w:rsid w:val="00E963FC"/>
    <w:rsid w:val="00E9772C"/>
    <w:rsid w:val="00EA2B11"/>
    <w:rsid w:val="00EC343B"/>
    <w:rsid w:val="00EC3A24"/>
    <w:rsid w:val="00EC491C"/>
    <w:rsid w:val="00EF3CC9"/>
    <w:rsid w:val="00F00BAD"/>
    <w:rsid w:val="00F0171E"/>
    <w:rsid w:val="00F05D9B"/>
    <w:rsid w:val="00F3109D"/>
    <w:rsid w:val="00F614F3"/>
    <w:rsid w:val="00F61DC0"/>
    <w:rsid w:val="00F65191"/>
    <w:rsid w:val="00F9232B"/>
    <w:rsid w:val="00FB2307"/>
    <w:rsid w:val="00FB59DF"/>
    <w:rsid w:val="00FD31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3E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111"/>
    <w:pPr>
      <w:ind w:left="720"/>
      <w:contextualSpacing/>
    </w:pPr>
  </w:style>
  <w:style w:type="character" w:styleId="Hyperlink">
    <w:name w:val="Hyperlink"/>
    <w:basedOn w:val="DefaultParagraphFont"/>
    <w:uiPriority w:val="99"/>
    <w:unhideWhenUsed/>
    <w:rsid w:val="005D6111"/>
    <w:rPr>
      <w:color w:val="0000FF"/>
      <w:u w:val="single"/>
    </w:rPr>
  </w:style>
  <w:style w:type="table" w:styleId="TableGrid">
    <w:name w:val="Table Grid"/>
    <w:basedOn w:val="TableNormal"/>
    <w:uiPriority w:val="59"/>
    <w:rsid w:val="007F04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D0E62"/>
    <w:rPr>
      <w:color w:val="800080"/>
      <w:u w:val="single"/>
    </w:rPr>
  </w:style>
  <w:style w:type="paragraph" w:styleId="BalloonText">
    <w:name w:val="Balloon Text"/>
    <w:basedOn w:val="Normal"/>
    <w:link w:val="BalloonTextChar"/>
    <w:uiPriority w:val="99"/>
    <w:semiHidden/>
    <w:unhideWhenUsed/>
    <w:rsid w:val="00640B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B3E"/>
    <w:rPr>
      <w:rFonts w:ascii="Tahoma" w:hAnsi="Tahoma" w:cs="Tahoma"/>
      <w:sz w:val="16"/>
      <w:szCs w:val="16"/>
    </w:rPr>
  </w:style>
  <w:style w:type="character" w:styleId="CommentReference">
    <w:name w:val="annotation reference"/>
    <w:basedOn w:val="DefaultParagraphFont"/>
    <w:uiPriority w:val="99"/>
    <w:semiHidden/>
    <w:unhideWhenUsed/>
    <w:rsid w:val="009D6986"/>
    <w:rPr>
      <w:sz w:val="16"/>
      <w:szCs w:val="16"/>
    </w:rPr>
  </w:style>
  <w:style w:type="paragraph" w:styleId="CommentText">
    <w:name w:val="annotation text"/>
    <w:basedOn w:val="Normal"/>
    <w:link w:val="CommentTextChar"/>
    <w:uiPriority w:val="99"/>
    <w:semiHidden/>
    <w:unhideWhenUsed/>
    <w:rsid w:val="009D6986"/>
    <w:rPr>
      <w:sz w:val="20"/>
      <w:szCs w:val="20"/>
    </w:rPr>
  </w:style>
  <w:style w:type="character" w:customStyle="1" w:styleId="CommentTextChar">
    <w:name w:val="Comment Text Char"/>
    <w:basedOn w:val="DefaultParagraphFont"/>
    <w:link w:val="CommentText"/>
    <w:uiPriority w:val="99"/>
    <w:semiHidden/>
    <w:rsid w:val="009D6986"/>
  </w:style>
  <w:style w:type="paragraph" w:styleId="CommentSubject">
    <w:name w:val="annotation subject"/>
    <w:basedOn w:val="CommentText"/>
    <w:next w:val="CommentText"/>
    <w:link w:val="CommentSubjectChar"/>
    <w:uiPriority w:val="99"/>
    <w:semiHidden/>
    <w:unhideWhenUsed/>
    <w:rsid w:val="009D6986"/>
    <w:rPr>
      <w:b/>
      <w:bCs/>
    </w:rPr>
  </w:style>
  <w:style w:type="character" w:customStyle="1" w:styleId="CommentSubjectChar">
    <w:name w:val="Comment Subject Char"/>
    <w:basedOn w:val="CommentTextChar"/>
    <w:link w:val="CommentSubject"/>
    <w:uiPriority w:val="99"/>
    <w:semiHidden/>
    <w:rsid w:val="009D698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remt.org" TargetMode="External"/><Relationship Id="rId3" Type="http://schemas.openxmlformats.org/officeDocument/2006/relationships/settings" Target="settings.xml"/><Relationship Id="rId7" Type="http://schemas.openxmlformats.org/officeDocument/2006/relationships/hyperlink" Target="http://www.em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e.kessler@doh.wa.gov" TargetMode="External"/><Relationship Id="rId5" Type="http://schemas.openxmlformats.org/officeDocument/2006/relationships/hyperlink" Target="mailto:michael.lopez@doh.wa.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3</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Health</Company>
  <LinksUpToDate>false</LinksUpToDate>
  <CharactersWithSpaces>7844</CharactersWithSpaces>
  <SharedDoc>false</SharedDoc>
  <HLinks>
    <vt:vector size="24" baseType="variant">
      <vt:variant>
        <vt:i4>6029331</vt:i4>
      </vt:variant>
      <vt:variant>
        <vt:i4>9</vt:i4>
      </vt:variant>
      <vt:variant>
        <vt:i4>0</vt:i4>
      </vt:variant>
      <vt:variant>
        <vt:i4>5</vt:i4>
      </vt:variant>
      <vt:variant>
        <vt:lpwstr>http://www.nremt.org/</vt:lpwstr>
      </vt:variant>
      <vt:variant>
        <vt:lpwstr/>
      </vt:variant>
      <vt:variant>
        <vt:i4>2883708</vt:i4>
      </vt:variant>
      <vt:variant>
        <vt:i4>6</vt:i4>
      </vt:variant>
      <vt:variant>
        <vt:i4>0</vt:i4>
      </vt:variant>
      <vt:variant>
        <vt:i4>5</vt:i4>
      </vt:variant>
      <vt:variant>
        <vt:lpwstr>http://www.ems.gov/</vt:lpwstr>
      </vt:variant>
      <vt:variant>
        <vt:lpwstr/>
      </vt:variant>
      <vt:variant>
        <vt:i4>4456562</vt:i4>
      </vt:variant>
      <vt:variant>
        <vt:i4>3</vt:i4>
      </vt:variant>
      <vt:variant>
        <vt:i4>0</vt:i4>
      </vt:variant>
      <vt:variant>
        <vt:i4>5</vt:i4>
      </vt:variant>
      <vt:variant>
        <vt:lpwstr>mailto:dane.kessler@doh.wa.gov</vt:lpwstr>
      </vt:variant>
      <vt:variant>
        <vt:lpwstr/>
      </vt:variant>
      <vt:variant>
        <vt:i4>3997709</vt:i4>
      </vt:variant>
      <vt:variant>
        <vt:i4>0</vt:i4>
      </vt:variant>
      <vt:variant>
        <vt:i4>0</vt:i4>
      </vt:variant>
      <vt:variant>
        <vt:i4>5</vt:i4>
      </vt:variant>
      <vt:variant>
        <vt:lpwstr>mailto:michael.lopez@doh.wa.gov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mcl1303</dc:creator>
  <cp:keywords/>
  <dc:description/>
  <cp:lastModifiedBy>mcl1303</cp:lastModifiedBy>
  <cp:revision>8</cp:revision>
  <cp:lastPrinted>2010-01-28T00:27:00Z</cp:lastPrinted>
  <dcterms:created xsi:type="dcterms:W3CDTF">2010-04-06T19:44:00Z</dcterms:created>
  <dcterms:modified xsi:type="dcterms:W3CDTF">2010-04-13T16:16:00Z</dcterms:modified>
</cp:coreProperties>
</file>